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04" w:rsidRDefault="00D11880" w:rsidP="00EE420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EE4204" w:rsidRDefault="00D11880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EE4204" w:rsidRDefault="00D11880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E4204" w:rsidRDefault="00D11880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EE4204" w:rsidRDefault="00EE4204" w:rsidP="00EE420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D11880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E4204">
        <w:rPr>
          <w:rFonts w:ascii="Times New Roman" w:hAnsi="Times New Roman" w:cs="Times New Roman"/>
          <w:color w:val="000000" w:themeColor="text1"/>
          <w:sz w:val="24"/>
          <w:szCs w:val="24"/>
        </w:rPr>
        <w:t>06-2/</w:t>
      </w:r>
      <w:r w:rsidRPr="00EE4204">
        <w:rPr>
          <w:rFonts w:ascii="Times New Roman" w:hAnsi="Times New Roman" w:cs="Times New Roman"/>
          <w:sz w:val="24"/>
          <w:szCs w:val="24"/>
        </w:rPr>
        <w:t>73</w:t>
      </w:r>
      <w:r w:rsidRPr="00EE42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E420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26</w:t>
      </w:r>
    </w:p>
    <w:p w:rsidR="00EE4204" w:rsidRDefault="00EE4204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D11880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EE4204" w:rsidRDefault="00D11880" w:rsidP="00EE4204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EE4204" w:rsidRDefault="00D11880" w:rsidP="00EE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EE4204" w:rsidRDefault="00EE4204" w:rsidP="00EE420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11880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E4204" w:rsidRDefault="00D11880" w:rsidP="00EE4204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420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EE42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EE4204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11880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E4204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1880">
        <w:rPr>
          <w:rFonts w:ascii="Times New Roman" w:eastAsia="Calibri" w:hAnsi="Times New Roman" w:cs="Times New Roman"/>
          <w:sz w:val="24"/>
          <w:szCs w:val="24"/>
        </w:rPr>
        <w:t>Sednicom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predsedava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E4204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1880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8387F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D11880">
        <w:rPr>
          <w:rFonts w:ascii="Times New Roman" w:eastAsia="Calibri" w:hAnsi="Times New Roman" w:cs="Times New Roman"/>
          <w:sz w:val="24"/>
          <w:szCs w:val="24"/>
        </w:rPr>
        <w:t>Sednici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Slađana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Šušnjar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Sanje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Branko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Pavlović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Ane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8387F" w:rsidRDefault="00B8387F" w:rsidP="00B8387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8387F" w:rsidRPr="00B8387F" w:rsidRDefault="00D11880" w:rsidP="00150400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rudarstva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energetike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Aptos" w:hAnsi="Aptos"/>
          <w:sz w:val="24"/>
          <w:szCs w:val="24"/>
          <w:lang w:val="sr-Cyrl-CS"/>
        </w:rPr>
        <w:t>Sonja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Vlahović</w:t>
      </w:r>
      <w:r w:rsidR="00B8387F" w:rsidRPr="00B8387F">
        <w:rPr>
          <w:rFonts w:ascii="Aptos" w:hAnsi="Aptos"/>
          <w:sz w:val="24"/>
          <w:szCs w:val="24"/>
          <w:lang w:val="sr-Latn-RS"/>
        </w:rPr>
        <w:t>,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državni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sekretar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Aptos" w:hAnsi="Aptos"/>
          <w:sz w:val="24"/>
          <w:szCs w:val="24"/>
          <w:lang w:val="sr-Cyrl-CS"/>
        </w:rPr>
        <w:t>Veljko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Stamenković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, </w:t>
      </w:r>
      <w:r>
        <w:rPr>
          <w:rFonts w:ascii="Aptos" w:hAnsi="Aptos"/>
          <w:sz w:val="24"/>
          <w:szCs w:val="24"/>
          <w:lang w:val="sr-Cyrl-CS"/>
        </w:rPr>
        <w:t>sekretar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ministarstva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Aptos" w:hAnsi="Aptos"/>
          <w:sz w:val="24"/>
          <w:szCs w:val="24"/>
          <w:lang w:val="sr-Cyrl-CS"/>
        </w:rPr>
        <w:t>Velizar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Nikolić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, </w:t>
      </w:r>
      <w:r>
        <w:rPr>
          <w:rFonts w:ascii="Aptos" w:hAnsi="Aptos"/>
          <w:sz w:val="24"/>
          <w:szCs w:val="24"/>
          <w:lang w:val="sr-Cyrl-CS"/>
        </w:rPr>
        <w:t>iz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Sektora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za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geologiju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i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rudarstvo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i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Mihailo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Milošević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, </w:t>
      </w:r>
      <w:r>
        <w:rPr>
          <w:rFonts w:ascii="Aptos" w:hAnsi="Aptos"/>
          <w:sz w:val="24"/>
          <w:szCs w:val="24"/>
          <w:lang w:val="sr-Cyrl-CS"/>
        </w:rPr>
        <w:t>iz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Sektora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za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geologiju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i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rudarstvo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; </w:t>
      </w:r>
      <w:r>
        <w:rPr>
          <w:rFonts w:ascii="Aptos" w:hAnsi="Aptos"/>
          <w:sz w:val="24"/>
          <w:szCs w:val="24"/>
          <w:lang w:val="sr-Cyrl-CS"/>
        </w:rPr>
        <w:t>iz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Ministarstva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unutrašnjih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 </w:t>
      </w:r>
      <w:r>
        <w:rPr>
          <w:rFonts w:ascii="Aptos" w:hAnsi="Aptos"/>
          <w:sz w:val="24"/>
          <w:szCs w:val="24"/>
          <w:lang w:val="sr-Cyrl-CS"/>
        </w:rPr>
        <w:t>poslova</w:t>
      </w:r>
      <w:r w:rsidR="00B8387F" w:rsidRPr="00B8387F">
        <w:rPr>
          <w:rFonts w:ascii="Aptos" w:hAnsi="Aptos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</w:rPr>
        <w:t>Nenad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Simić</w:t>
      </w:r>
      <w:r w:rsidR="00B8387F" w:rsidRPr="00B8387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rukovodilac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Kancelarije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borbu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trgovine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ljudima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Nacionalni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kordinator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borbu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trgovine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ljudima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Milan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Andrić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pomoćnik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sekretara</w:t>
      </w:r>
      <w:r w:rsidR="00B8387F" w:rsidRPr="00B83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Jelena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Marić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ljudske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resurse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opšte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poslove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Uprava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carina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Milanka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samostalni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savetnik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Odseku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takse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naknade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Sektor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fiskalni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E4204" w:rsidRDefault="00EE4204" w:rsidP="00150400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83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B83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83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83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B8387F">
        <w:rPr>
          <w:rFonts w:ascii="Times New Roman" w:hAnsi="Times New Roman" w:cs="Times New Roman"/>
          <w:sz w:val="24"/>
          <w:szCs w:val="24"/>
          <w:lang w:val="sr-Cyrl-RS"/>
        </w:rPr>
        <w:t xml:space="preserve"> (11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A01193" w:rsidRDefault="00A01193" w:rsidP="00EE420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4204" w:rsidRDefault="00D11880" w:rsidP="00EE4204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A01193" w:rsidRDefault="00A01193" w:rsidP="00A01193">
      <w:pPr>
        <w:spacing w:after="12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E4204" w:rsidRPr="00EE4204" w:rsidRDefault="00D11880" w:rsidP="00EE4204">
      <w:pPr>
        <w:spacing w:after="120" w:line="240" w:lineRule="auto"/>
        <w:ind w:left="44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Usvajanje</w:t>
      </w:r>
      <w:r w:rsidR="00EE4204" w:rsidRPr="00EE420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zapisnika</w:t>
      </w:r>
      <w:r w:rsidR="00EE4204" w:rsidRPr="00EE420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="00EE4204" w:rsidRPr="00EE420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34.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sednice</w:t>
      </w:r>
      <w:r w:rsidR="00EE4204" w:rsidRPr="00EE420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="00EE4204" w:rsidRPr="00EE420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zaštiti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potrošača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 w:rsidRPr="00EE4204">
        <w:rPr>
          <w:rFonts w:ascii="Times New Roman" w:hAnsi="Times New Roman" w:cs="Times New Roman"/>
          <w:bCs/>
          <w:sz w:val="24"/>
          <w:szCs w:val="24"/>
        </w:rPr>
        <w:t>17/2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E4204">
        <w:rPr>
          <w:rFonts w:ascii="Times New Roman" w:hAnsi="Times New Roman" w:cs="Times New Roman"/>
          <w:bCs/>
          <w:sz w:val="24"/>
          <w:szCs w:val="24"/>
        </w:rPr>
        <w:t>20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izmenama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dopunama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trgovini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126</w:t>
      </w:r>
      <w:r w:rsidRPr="00EE4204">
        <w:rPr>
          <w:rFonts w:ascii="Times New Roman" w:hAnsi="Times New Roman" w:cs="Times New Roman"/>
          <w:bCs/>
          <w:sz w:val="24"/>
          <w:szCs w:val="24"/>
        </w:rPr>
        <w:t>6/2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EE4204">
        <w:rPr>
          <w:rFonts w:ascii="Times New Roman" w:hAnsi="Times New Roman" w:cs="Times New Roman"/>
          <w:bCs/>
          <w:sz w:val="24"/>
          <w:szCs w:val="24"/>
        </w:rPr>
        <w:t>3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trgovačkim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praksama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vrste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12</w:t>
      </w:r>
      <w:r w:rsidRPr="00EE4204">
        <w:rPr>
          <w:rFonts w:ascii="Times New Roman" w:hAnsi="Times New Roman" w:cs="Times New Roman"/>
          <w:bCs/>
          <w:sz w:val="24"/>
          <w:szCs w:val="24"/>
        </w:rPr>
        <w:t>23/2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E4204">
        <w:rPr>
          <w:rFonts w:ascii="Times New Roman" w:hAnsi="Times New Roman" w:cs="Times New Roman"/>
          <w:bCs/>
          <w:sz w:val="24"/>
          <w:szCs w:val="24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uspostavljanju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funkcionisanju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sistema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upravljanje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kohezionom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politikom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27</w:t>
      </w:r>
      <w:r w:rsidRPr="00EE4204">
        <w:rPr>
          <w:rFonts w:ascii="Times New Roman" w:hAnsi="Times New Roman" w:cs="Times New Roman"/>
          <w:bCs/>
          <w:sz w:val="24"/>
          <w:szCs w:val="24"/>
        </w:rPr>
        <w:t>3/2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sprečavanju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suzbijanju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trgovine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ljudima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zaštiti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žrtava</w:t>
      </w:r>
      <w:r w:rsidRPr="00EE420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1502</w:t>
      </w:r>
      <w:r w:rsidRPr="00EE4204">
        <w:rPr>
          <w:rFonts w:ascii="Times New Roman" w:hAnsi="Times New Roman" w:cs="Times New Roman"/>
          <w:bCs/>
          <w:sz w:val="24"/>
          <w:szCs w:val="24"/>
        </w:rPr>
        <w:t>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izmeni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dopuni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naknadama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korišćenje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javnih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dobara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011-153/2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E4204">
        <w:rPr>
          <w:rFonts w:ascii="Times New Roman" w:hAnsi="Times New Roman" w:cs="Times New Roman"/>
          <w:bCs/>
          <w:sz w:val="24"/>
          <w:szCs w:val="24"/>
        </w:rPr>
        <w:t>26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izmenama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dopunama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transportu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opasne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robe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011-50/2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E4204">
        <w:rPr>
          <w:rFonts w:ascii="Times New Roman" w:hAnsi="Times New Roman" w:cs="Times New Roman"/>
          <w:bCs/>
          <w:sz w:val="24"/>
          <w:szCs w:val="24"/>
        </w:rPr>
        <w:t>13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izmen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ama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carinskoj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 w:rsidRPr="00EE4204">
        <w:rPr>
          <w:rFonts w:ascii="Times New Roman" w:hAnsi="Times New Roman" w:cs="Times New Roman"/>
          <w:bCs/>
          <w:sz w:val="24"/>
          <w:szCs w:val="24"/>
        </w:rPr>
        <w:t>-2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13/25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EE4204">
        <w:rPr>
          <w:rFonts w:ascii="Times New Roman" w:hAnsi="Times New Roman" w:cs="Times New Roman"/>
          <w:bCs/>
          <w:sz w:val="24"/>
          <w:szCs w:val="24"/>
        </w:rPr>
        <w:t>9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decembra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izmenama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dopunama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Zakona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o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istraživanju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nesreća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u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vazdušnom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železničkom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vodnom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saobraćaju</w:t>
      </w:r>
      <w:r w:rsidRPr="00EE4204">
        <w:rPr>
          <w:rFonts w:ascii="Times New Roman" w:hAnsi="Times New Roman" w:cs="Times New Roman"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011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Pr="00EE4204">
        <w:rPr>
          <w:rFonts w:ascii="Times New Roman" w:hAnsi="Times New Roman" w:cs="Times New Roman"/>
          <w:bCs/>
          <w:sz w:val="24"/>
          <w:szCs w:val="24"/>
        </w:rPr>
        <w:t>1357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/25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E4204">
        <w:rPr>
          <w:rFonts w:ascii="Times New Roman" w:hAnsi="Times New Roman" w:cs="Times New Roman"/>
          <w:bCs/>
          <w:sz w:val="24"/>
          <w:szCs w:val="24"/>
        </w:rPr>
        <w:t>11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jula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2025.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E4204" w:rsidRPr="00EE4204" w:rsidRDefault="00EE4204" w:rsidP="00EE4204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E4204">
        <w:rPr>
          <w:rFonts w:ascii="Times New Roman" w:hAnsi="Times New Roman" w:cs="Times New Roman"/>
          <w:sz w:val="24"/>
          <w:szCs w:val="24"/>
        </w:rPr>
        <w:t>10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Predlog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strategije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upravljanja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mineralnim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drugim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geološkim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resursima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Republike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Srbije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do</w:t>
      </w:r>
      <w:r w:rsidRPr="00EE4204">
        <w:rPr>
          <w:rFonts w:ascii="Times New Roman" w:hAnsi="Times New Roman" w:cs="Times New Roman"/>
          <w:sz w:val="24"/>
          <w:szCs w:val="24"/>
        </w:rPr>
        <w:t xml:space="preserve"> 2040. </w:t>
      </w:r>
      <w:proofErr w:type="gramStart"/>
      <w:r w:rsidR="00D1188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sa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projekcijama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do</w:t>
      </w:r>
      <w:r w:rsidRPr="00EE4204">
        <w:rPr>
          <w:rFonts w:ascii="Times New Roman" w:hAnsi="Times New Roman" w:cs="Times New Roman"/>
          <w:sz w:val="24"/>
          <w:szCs w:val="24"/>
        </w:rPr>
        <w:t xml:space="preserve"> 2050.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D11880">
        <w:rPr>
          <w:rFonts w:ascii="Times New Roman" w:hAnsi="Times New Roman" w:cs="Times New Roman"/>
          <w:sz w:val="24"/>
          <w:szCs w:val="24"/>
        </w:rPr>
        <w:t>odine</w:t>
      </w:r>
      <w:r w:rsidRPr="00EE4204">
        <w:rPr>
          <w:rFonts w:ascii="Arial" w:hAnsi="Arial" w:cs="Arial"/>
          <w:b/>
          <w:sz w:val="24"/>
          <w:szCs w:val="24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</w:rPr>
        <w:t>koji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je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podnela</w:t>
      </w:r>
      <w:r w:rsidRPr="00EE420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</w:rPr>
        <w:t>Vlada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11880">
        <w:rPr>
          <w:rFonts w:ascii="Times New Roman" w:hAnsi="Times New Roman" w:cs="Times New Roman"/>
          <w:bCs/>
          <w:sz w:val="24"/>
          <w:szCs w:val="24"/>
        </w:rPr>
        <w:t>broj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310</w:t>
      </w:r>
      <w:r w:rsidRPr="00EE4204">
        <w:rPr>
          <w:rFonts w:ascii="Times New Roman" w:hAnsi="Times New Roman" w:cs="Times New Roman"/>
          <w:bCs/>
          <w:sz w:val="24"/>
          <w:szCs w:val="24"/>
        </w:rPr>
        <w:t>-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33</w:t>
      </w:r>
      <w:r w:rsidRPr="00EE4204">
        <w:rPr>
          <w:rFonts w:ascii="Times New Roman" w:hAnsi="Times New Roman" w:cs="Times New Roman"/>
          <w:bCs/>
          <w:sz w:val="24"/>
          <w:szCs w:val="24"/>
        </w:rPr>
        <w:t>/2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9.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D11880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01193" w:rsidRDefault="00EE4204" w:rsidP="00EE420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Pre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prelaska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na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odlučivanje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tačkama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dnevnog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reda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usvojio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zapisnik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34.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sednice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50306F" w:rsidRDefault="00EE4204" w:rsidP="00EE420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odluku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doneo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jednoglasno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( 11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za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).</w:t>
      </w:r>
    </w:p>
    <w:p w:rsidR="0050306F" w:rsidRDefault="00D11880" w:rsidP="00EE420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Prva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reda</w:t>
      </w:r>
      <w:r w:rsidR="0050306F">
        <w:rPr>
          <w:rStyle w:val="Bodytext2NotBold"/>
          <w:rFonts w:ascii="Times New Roman" w:hAnsi="Times New Roman" w:cs="Times New Roman"/>
          <w:bCs/>
          <w:lang w:val="sr-Cyrl-RS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zaštiti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potrošača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koji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je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podnela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Vlada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broj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011-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>13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>17/2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>20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marta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>)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</w:p>
    <w:p w:rsidR="0050306F" w:rsidRPr="0050306F" w:rsidRDefault="00D11880" w:rsidP="00150400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redlog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zaštiti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potrošača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80.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80.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104.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107.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107.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107.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131.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171.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171.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209.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209.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210.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216.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1504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218.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1193" w:rsidRDefault="0050306F" w:rsidP="00EE420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odluku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doneo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jednoglasno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(11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Cs/>
          <w:lang w:val="sr-Cyrl-RS"/>
        </w:rPr>
        <w:t>za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).</w:t>
      </w:r>
    </w:p>
    <w:p w:rsidR="0050306F" w:rsidRDefault="00D11880" w:rsidP="00EE420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Druga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reda</w:t>
      </w:r>
      <w:r w:rsidR="0050306F">
        <w:rPr>
          <w:rStyle w:val="Bodytext2NotBold"/>
          <w:rFonts w:ascii="Times New Roman" w:hAnsi="Times New Roman" w:cs="Times New Roman"/>
          <w:bCs/>
          <w:lang w:val="sr-Cyrl-RS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izmenama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dopunama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Zakona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trgovini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koji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je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podnela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Vlada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broj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011-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>126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>6/2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1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>3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marta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 w:rsidR="0050306F" w:rsidRPr="00EE4204">
        <w:rPr>
          <w:rFonts w:ascii="Times New Roman" w:hAnsi="Times New Roman" w:cs="Times New Roman"/>
          <w:b w:val="0"/>
          <w:sz w:val="24"/>
          <w:szCs w:val="24"/>
        </w:rPr>
        <w:t>)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50306F" w:rsidRPr="00EE420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</w:p>
    <w:p w:rsidR="0050306F" w:rsidRPr="0050306F" w:rsidRDefault="00D11880" w:rsidP="00150400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redlog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trgovini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Đoriđić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06F">
        <w:rPr>
          <w:rFonts w:ascii="Times New Roman" w:hAnsi="Times New Roman" w:cs="Times New Roman"/>
          <w:sz w:val="24"/>
          <w:szCs w:val="24"/>
        </w:rPr>
        <w:tab/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</w:rPr>
        <w:t>.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06F" w:rsidRDefault="0050306F" w:rsidP="0050306F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većinom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10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protiv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,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jedan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1188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uzdržan</w:t>
      </w:r>
      <w:r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Default="0050306F" w:rsidP="0050306F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D11880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Treća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trgovačkim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praksama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vrste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12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>23/2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>6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50306F"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0306F" w:rsidRPr="0050306F" w:rsidRDefault="00D11880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trgovačkim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praksama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određene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vrste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proizvoda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5.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6.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306F" w:rsidRDefault="00D11880" w:rsidP="0050306F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Default="0050306F" w:rsidP="0050306F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D11880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Četvrta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uspostavljanju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upravljanje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kohezionom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politikom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27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>3/2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50306F"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0306F" w:rsidRPr="0050306F" w:rsidRDefault="00D11880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uspostavljanju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upravljanje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kohezionom</w:t>
      </w:r>
      <w:r w:rsidR="0050306F" w:rsidRPr="0050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politikom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Default="0050306F" w:rsidP="0050306F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D11880" w:rsidP="0050306F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50306F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Default="0050306F" w:rsidP="0050306F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D11880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Peta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sprečavanju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suzbijanju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trgovine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ljudima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žrtava</w:t>
      </w:r>
      <w:r w:rsidR="0050306F" w:rsidRPr="00EE4204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0306F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1502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>/2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14.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50306F"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50306F"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50306F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0306F" w:rsidRPr="0050306F" w:rsidRDefault="00D11880" w:rsidP="0050306F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0306F" w:rsidRPr="005030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redlog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0306F" w:rsidRPr="005030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sprečavanju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suzbijanju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trgovine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ljudima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zaštiti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žrtava</w:t>
      </w:r>
      <w:r w:rsidR="0050306F" w:rsidRPr="0050306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50306F" w:rsidRPr="0050306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24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49.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59.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5030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Default="00491E74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491E74" w:rsidRDefault="00491E74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491E74" w:rsidRDefault="00D11880" w:rsidP="00491E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Šesta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491E74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naknadama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011-153/2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26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491E74"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91E74" w:rsidRPr="00491E74" w:rsidRDefault="00D11880" w:rsidP="00491E74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redlog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izmeni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naknadama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korišćenje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dobara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Default="00491E74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91E74" w:rsidRDefault="00491E74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Sedma</w:t>
      </w:r>
      <w:r w:rsidR="00491E74" w:rsidRPr="00491E7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491E74" w:rsidRPr="00491E7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491E74" w:rsidRPr="00491E7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transportu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011-50/2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13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491E74"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491E74" w:rsidRDefault="00491E74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91E74" w:rsidRPr="00491E74" w:rsidRDefault="00D11880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Predlog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zakona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izmenama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i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dopunama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Zakona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transportu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opasne</w:t>
      </w:r>
      <w:r w:rsidR="00491E74" w:rsidRPr="00491E74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</w:rPr>
        <w:t>robe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491E74">
        <w:rPr>
          <w:rFonts w:ascii="Times New Roman" w:hAnsi="Times New Roman" w:cs="Times New Roman"/>
          <w:sz w:val="24"/>
          <w:szCs w:val="24"/>
        </w:rPr>
        <w:t>,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491E74">
        <w:rPr>
          <w:rFonts w:ascii="Times New Roman" w:hAnsi="Times New Roman" w:cs="Times New Roman"/>
          <w:sz w:val="24"/>
          <w:szCs w:val="24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491E74" w:rsidRDefault="00491E74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Osma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491E74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</w:t>
      </w:r>
      <w:r>
        <w:rPr>
          <w:rFonts w:ascii="Times New Roman" w:hAnsi="Times New Roman" w:cs="Times New Roman"/>
          <w:sz w:val="24"/>
          <w:szCs w:val="24"/>
          <w:lang w:val="sr-Cyrl-RS"/>
        </w:rPr>
        <w:t>ama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carinskoj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-2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13/25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9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decembra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491E74"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491E74" w:rsidRDefault="00491E74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91E74" w:rsidRPr="00491E74" w:rsidRDefault="00D11880" w:rsidP="00491E74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redlog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carinskoj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službi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P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91E74" w:rsidRDefault="00491E74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Deveta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491E74" w:rsidRPr="00491E74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491E74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istraživanju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nesreća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vazdušnom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železničkom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vodnom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saobraćaju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011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1357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/25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11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jula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A01193" w:rsidRDefault="00A01193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91E74" w:rsidRPr="00491E74" w:rsidRDefault="00D11880" w:rsidP="00491E74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redlog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491E74" w:rsidRPr="00491E74">
        <w:rPr>
          <w:rFonts w:ascii="Times New Roman" w:hAnsi="Times New Roman"/>
          <w:sz w:val="24"/>
          <w:szCs w:val="24"/>
        </w:rPr>
        <w:t xml:space="preserve"> 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istraživanju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nesreća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železničkom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vodnom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491E74" w:rsidRPr="00491E7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Default="00491E74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jednoglasno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(11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491E74" w:rsidRPr="0050306F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491E74" w:rsidRPr="00491E74" w:rsidRDefault="00491E74" w:rsidP="0049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Miroslav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1193" w:rsidRDefault="00A01193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01193" w:rsidRDefault="00A01193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E74" w:rsidRDefault="00D11880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Deseta</w:t>
      </w:r>
      <w:r w:rsidR="00491E74" w:rsidRPr="00491E7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491E74" w:rsidRPr="00491E7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491E74" w:rsidRPr="00491E7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491E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91E74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strategije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mineralnim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drugim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geološkim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resursima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2040.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projekcijama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2050.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491E74" w:rsidRPr="00EE4204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491E74" w:rsidRPr="00EE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310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-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33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>/2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491E74" w:rsidRPr="00EE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491E74" w:rsidRPr="00EE4204">
        <w:rPr>
          <w:rFonts w:ascii="Times New Roman" w:hAnsi="Times New Roman" w:cs="Times New Roman"/>
          <w:bCs/>
          <w:sz w:val="24"/>
          <w:szCs w:val="24"/>
        </w:rPr>
        <w:t>)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491E74" w:rsidRPr="00EE42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</w:p>
    <w:p w:rsidR="00491E74" w:rsidRDefault="00491E74" w:rsidP="00491E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91E74" w:rsidRPr="00491E74" w:rsidRDefault="00D11880" w:rsidP="00FA723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491E74" w:rsidRPr="00491E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strategije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upravljanja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mineralnim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drugim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geološkim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resursima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2040.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projekcijama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2050.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491E74" w:rsidRPr="0049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91E74"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491E74" w:rsidRPr="00491E7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91E74" w:rsidRP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Edin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Numanović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1E74" w:rsidRDefault="00491E74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Edin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Numanović</w:t>
      </w:r>
      <w:r w:rsidRPr="00491E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D48F7" w:rsidRDefault="00FD48F7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8F7" w:rsidRPr="00491E74" w:rsidRDefault="00FD48F7" w:rsidP="00491E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880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EE4204" w:rsidRDefault="00EE4204" w:rsidP="00EE42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4204" w:rsidRDefault="00D11880" w:rsidP="00EE420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13.50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EE4204" w:rsidRDefault="00D11880" w:rsidP="00EE420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D1188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E4204" w:rsidRDefault="00D11880" w:rsidP="00EE4204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 w:rsidR="00996C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246C4" w:rsidRDefault="008246C4"/>
    <w:sectPr w:rsidR="00824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FAC" w:rsidRDefault="00E63FAC">
      <w:pPr>
        <w:spacing w:after="0" w:line="240" w:lineRule="auto"/>
      </w:pPr>
      <w:r>
        <w:separator/>
      </w:r>
    </w:p>
  </w:endnote>
  <w:endnote w:type="continuationSeparator" w:id="0">
    <w:p w:rsidR="00E63FAC" w:rsidRDefault="00E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0" w:rsidRDefault="00D11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3C3318" w:rsidRDefault="00A01193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D11880">
          <w:rPr>
            <w:rFonts w:ascii="Times New Roman" w:hAnsi="Times New Roman" w:cs="Times New Roman"/>
            <w:noProof/>
          </w:rPr>
          <w:t>19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C3318" w:rsidRDefault="00E63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0" w:rsidRDefault="00D1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FAC" w:rsidRDefault="00E63FAC">
      <w:pPr>
        <w:spacing w:after="0" w:line="240" w:lineRule="auto"/>
      </w:pPr>
      <w:r>
        <w:separator/>
      </w:r>
    </w:p>
  </w:footnote>
  <w:footnote w:type="continuationSeparator" w:id="0">
    <w:p w:rsidR="00E63FAC" w:rsidRDefault="00E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0" w:rsidRDefault="00D11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0" w:rsidRDefault="00D11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0" w:rsidRDefault="00D11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6D4A"/>
    <w:multiLevelType w:val="hybridMultilevel"/>
    <w:tmpl w:val="7D7A2916"/>
    <w:lvl w:ilvl="0" w:tplc="043EFCB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67736D21"/>
    <w:multiLevelType w:val="hybridMultilevel"/>
    <w:tmpl w:val="8B34D7A8"/>
    <w:lvl w:ilvl="0" w:tplc="272AFA3C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C3339"/>
    <w:multiLevelType w:val="hybridMultilevel"/>
    <w:tmpl w:val="D8FA7A86"/>
    <w:lvl w:ilvl="0" w:tplc="28D03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04"/>
    <w:rsid w:val="00150400"/>
    <w:rsid w:val="00491E74"/>
    <w:rsid w:val="0050306F"/>
    <w:rsid w:val="008246C4"/>
    <w:rsid w:val="00996C7F"/>
    <w:rsid w:val="00A01193"/>
    <w:rsid w:val="00B35DF1"/>
    <w:rsid w:val="00B8387F"/>
    <w:rsid w:val="00C61C9B"/>
    <w:rsid w:val="00D11880"/>
    <w:rsid w:val="00E63FAC"/>
    <w:rsid w:val="00EE4204"/>
    <w:rsid w:val="00FA7235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482B6"/>
  <w15:chartTrackingRefBased/>
  <w15:docId w15:val="{5F8FC2D9-3ADF-4004-9CE6-4776BC1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4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204"/>
  </w:style>
  <w:style w:type="character" w:customStyle="1" w:styleId="colornavy">
    <w:name w:val="color_navy"/>
    <w:qFormat/>
    <w:rsid w:val="00EE4204"/>
  </w:style>
  <w:style w:type="paragraph" w:styleId="ListParagraph">
    <w:name w:val="List Paragraph"/>
    <w:basedOn w:val="Normal"/>
    <w:uiPriority w:val="34"/>
    <w:qFormat/>
    <w:rsid w:val="00EE4204"/>
    <w:pPr>
      <w:ind w:left="720"/>
      <w:contextualSpacing/>
    </w:pPr>
  </w:style>
  <w:style w:type="paragraph" w:styleId="NoSpacing">
    <w:name w:val="No Spacing"/>
    <w:uiPriority w:val="1"/>
    <w:qFormat/>
    <w:rsid w:val="00EE4204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qFormat/>
    <w:rsid w:val="00EE420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E4204"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"/>
    <w:qFormat/>
    <w:rsid w:val="00EE420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8550</Words>
  <Characters>48740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7</cp:revision>
  <cp:lastPrinted>2026-05-11T06:49:00Z</cp:lastPrinted>
  <dcterms:created xsi:type="dcterms:W3CDTF">2026-04-24T07:31:00Z</dcterms:created>
  <dcterms:modified xsi:type="dcterms:W3CDTF">2026-06-02T12:23:00Z</dcterms:modified>
</cp:coreProperties>
</file>